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ackground w:color="FFFFFF"/>
  <w:body>
    <w:p xmlns:wp14="http://schemas.microsoft.com/office/word/2010/wordml" w:rsidP="7CC52B28" w14:paraId="668E53F6" wp14:textId="5E9E58CA">
      <w:pPr>
        <w:pStyle w:val="ConsPlusNormal"/>
        <w:widowControl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7CC52B28" w14:paraId="48978C57" wp14:textId="77777777" wp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Приложение № 1</w:t>
      </w:r>
    </w:p>
    <w:p xmlns:wp14="http://schemas.microsoft.com/office/word/2010/wordml" w:rsidP="7CC52B28" w14:paraId="5870550A" wp14:textId="77777777" wp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к извещению</w:t>
      </w:r>
    </w:p>
    <w:p xmlns:wp14="http://schemas.microsoft.com/office/word/2010/wordml" w:rsidP="7CC52B28" w14:paraId="4F94912B" wp14:textId="77777777" wp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о проведении открытого аукциона</w:t>
      </w:r>
    </w:p>
    <w:p xmlns:wp14="http://schemas.microsoft.com/office/word/2010/wordml" w:rsidP="08C12297" w14:paraId="3D1383FD" wp14:textId="263F547F" w14:noSpellErr="1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>на право заключить договор</w:t>
      </w:r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7CC52B28" w14:paraId="7C5A3CD9" wp14:noSpellErr="1" wp14:textId="6C06D620">
      <w:pPr>
        <w:pStyle w:val="ConsPlusNormal"/>
        <w:widowControl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о развитии застроенной территории</w:t>
      </w:r>
    </w:p>
    <w:p xmlns:wp14="http://schemas.microsoft.com/office/word/2010/wordml" w14:paraId="479061DC" wp14:textId="77777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7CC52B28" w14:paraId="03CB759F" wp14:textId="77777777" wp14:noSpellErr="1">
      <w:pPr>
        <w:pStyle w:val="ConsPlusNonformat"/>
        <w:widowControl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№</w:t>
      </w: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____ от__________2016 г                                                     В администрацию муниципального  </w:t>
      </w:r>
    </w:p>
    <w:p xmlns:wp14="http://schemas.microsoft.com/office/word/2010/wordml" w:rsidP="7CC52B28" w14:paraId="2D79EFE8" wp14:textId="77777777" wp14:noSpellErr="1">
      <w:pPr>
        <w:pStyle w:val="ConsPlusNonformat"/>
        <w:widowControl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</w:t>
      </w: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образования  город Александров</w:t>
      </w:r>
    </w:p>
    <w:p xmlns:wp14="http://schemas.microsoft.com/office/word/2010/wordml" w14:paraId="7DB05A71" wp14:textId="77777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7CC52B28" w14:paraId="6A85EB7B" wp14:textId="77777777" wp14:noSpellErr="1">
      <w:pPr>
        <w:pStyle w:val="ConsPlusNonformat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Заявка</w:t>
      </w:r>
    </w:p>
    <w:p xmlns:wp14="http://schemas.microsoft.com/office/word/2010/wordml" w:rsidP="08C12297" w14:paraId="679C1969" wp14:textId="52E850C7">
      <w:pPr>
        <w:pStyle w:val="ConsPlusNonformat"/>
        <w:widowControl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на участие в аукционе, открытом по составу участников и форме подачи заявок, </w:t>
      </w:r>
      <w:r>
        <w:br/>
      </w:r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на право заключения договора о развитии застроенной территории, в районе </w:t>
      </w:r>
      <w:proofErr w:type="spellStart"/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>ул.Институтская</w:t>
      </w:r>
      <w:proofErr w:type="spellEnd"/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>г.Александров</w:t>
      </w:r>
      <w:proofErr w:type="spellEnd"/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 Владимирской области, назначенного к проведению на 01.02.2017 года.</w:t>
      </w:r>
    </w:p>
    <w:p xmlns:wp14="http://schemas.microsoft.com/office/word/2010/wordml" w:rsidP="7CC52B28" w14:paraId="41D448E9" wp14:textId="77777777" wp14:noSpellErr="1">
      <w:pPr>
        <w:pStyle w:val="ConsPlusNonformat"/>
        <w:widowControl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__________________________________________, в лице представителя ___________________,</w:t>
      </w:r>
    </w:p>
    <w:p xmlns:wp14="http://schemas.microsoft.com/office/word/2010/wordml" w:rsidP="7CC52B28" w14:paraId="53C4617A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</w:t>
      </w: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(наименование юридического лица или индивидуального предпринимателя)</w:t>
      </w:r>
    </w:p>
    <w:p xmlns:wp14="http://schemas.microsoft.com/office/word/2010/wordml" w:rsidP="7CC52B28" w14:paraId="13266066" wp14:textId="77777777" wp14:noSpellErr="1">
      <w:pPr>
        <w:pStyle w:val="ConsPlusNonformat"/>
        <w:widowControl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действующего на основании __________________,     именуемое  в  дальнейшем  Претендент,</w:t>
      </w:r>
    </w:p>
    <w:p xmlns:wp14="http://schemas.microsoft.com/office/word/2010/wordml" w:rsidP="7CC52B28" w14:paraId="48DDF626" wp14:noSpellErr="1" wp14:textId="75173F06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принимая  решение  об  участие  в  аукционе </w:t>
      </w:r>
    </w:p>
    <w:p xmlns:wp14="http://schemas.microsoft.com/office/word/2010/wordml" w:rsidP="7CC52B28" w14:paraId="41C8E184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7CC52B28">
        <w:rPr>
          <w:rFonts w:ascii="Times New Roman" w:hAnsi="Times New Roman" w:eastAsia="Times New Roman" w:cs="Times New Roman"/>
          <w:sz w:val="24"/>
          <w:szCs w:val="24"/>
        </w:rPr>
        <w:t>Обязуется:</w:t>
      </w:r>
    </w:p>
    <w:p xmlns:wp14="http://schemas.microsoft.com/office/word/2010/wordml" w:rsidP="7CC52B28" w14:paraId="464D1274" wp14:textId="77777777" wp14:noSpellErr="1">
      <w:pPr>
        <w:pStyle w:val="ConsPlusNonformat"/>
        <w:widowControl/>
        <w:numPr>
          <w:ilvl w:val="0"/>
          <w:numId w:val="4"/>
        </w:numPr>
        <w:jc w:val="both"/>
        <w:rPr>
          <w:rStyle w:val="InternetLink"/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sz w:val="24"/>
          <w:szCs w:val="24"/>
          <w:lang w:val="en-US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Соблюдать условия аукциона, содержащиеся в информационном извещении, опубликованном в газете  «Александровский Голос труда» №___от________2016 года и на сайте </w:t>
      </w:r>
      <w:hyperlink r:id="Rebece46cd4a94946"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  <w:lang w:val="en-US"/>
          </w:rPr>
          <w:t>www</w:t>
        </w:r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</w:rPr>
          <w:t>.</w:t>
        </w:r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  <w:lang w:val="en-US"/>
          </w:rPr>
          <w:t>torgi</w:t>
        </w:r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</w:rPr>
          <w:t>.</w:t>
        </w:r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  <w:lang w:val="en-US"/>
          </w:rPr>
          <w:t>gov</w:t>
        </w:r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</w:rPr>
          <w:t>.</w:t>
        </w:r>
        <w:r w:rsidRPr="7CC52B28" w:rsidR="7CC52B28">
          <w:rPr>
            <w:rStyle w:val="InternetLink"/>
            <w:rFonts w:ascii="Times New Roman" w:hAnsi="Times New Roman" w:eastAsia="Times New Roman" w:cs="Times New Roman"/>
            <w:b w:val="1"/>
            <w:bCs w:val="1"/>
            <w:color w:val="000000" w:themeColor="accent6" w:themeTint="FF" w:themeShade="FF"/>
            <w:sz w:val="24"/>
            <w:szCs w:val="24"/>
            <w:lang w:val="en-US"/>
          </w:rPr>
          <w:t>ru</w:t>
        </w:r>
      </w:hyperlink>
    </w:p>
    <w:p xmlns:wp14="http://schemas.microsoft.com/office/word/2010/wordml" w:rsidP="08C12297" w14:paraId="6FA98C52" wp14:textId="0F98029D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В случае признания победителем  аукциона, заключить с Администрацией муниципального образования  </w:t>
      </w:r>
      <w:proofErr w:type="spellStart"/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>г.Александров</w:t>
      </w:r>
      <w:proofErr w:type="spellEnd"/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 xml:space="preserve"> договор о развитии застроенной территории в сроки, указанные в информационном  извещении о проведении аукциона.</w:t>
      </w:r>
    </w:p>
    <w:p xmlns:wp14="http://schemas.microsoft.com/office/word/2010/wordml" w:rsidP="7CC52B28" w14:paraId="7DA07FBB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Адрес и банковские реквизиты Претендента:                                                      </w:t>
      </w:r>
    </w:p>
    <w:p xmlns:wp14="http://schemas.microsoft.com/office/word/2010/wordml" w:rsidP="7CC52B28" w14:paraId="4DB9BF32" wp14:textId="77777777" wp14:noSpellErr="1">
      <w:pPr>
        <w:pStyle w:val="ConsPlusNonformat"/>
        <w:widowControl/>
        <w:ind w:left="70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Юридический адрес </w:t>
      </w:r>
    </w:p>
    <w:p xmlns:wp14="http://schemas.microsoft.com/office/word/2010/wordml" w:rsidP="7CC52B28" w14:paraId="27BAAB2E" wp14:textId="77777777" wp14:noSpellErr="1">
      <w:pPr>
        <w:pStyle w:val="ConsPlusNonformat"/>
        <w:widowControl/>
        <w:ind w:left="70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ИНН/КПП</w:t>
      </w:r>
    </w:p>
    <w:p xmlns:wp14="http://schemas.microsoft.com/office/word/2010/wordml" w:rsidP="7CC52B28" w14:paraId="2A39D74C" wp14:textId="77777777" wp14:noSpellErr="1">
      <w:pPr>
        <w:pStyle w:val="ConsPlusNonformat"/>
        <w:widowControl/>
        <w:ind w:left="70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р/с</w:t>
      </w:r>
    </w:p>
    <w:p xmlns:wp14="http://schemas.microsoft.com/office/word/2010/wordml" w:rsidP="7CC52B28" w14:paraId="438B5F04" wp14:textId="77777777" wp14:noSpellErr="1">
      <w:pPr>
        <w:pStyle w:val="ConsPlusNonformat"/>
        <w:widowControl/>
        <w:ind w:left="70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к/с</w:t>
      </w:r>
    </w:p>
    <w:p xmlns:wp14="http://schemas.microsoft.com/office/word/2010/wordml" w:rsidP="7CC52B28" w14:paraId="00EC08C9" wp14:textId="77777777" wp14:noSpellErr="1">
      <w:pPr>
        <w:pStyle w:val="ConsPlusNonformat"/>
        <w:widowControl/>
        <w:ind w:left="70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БИК</w:t>
      </w:r>
    </w:p>
    <w:p xmlns:wp14="http://schemas.microsoft.com/office/word/2010/wordml" w:rsidP="7CC52B28" w14:paraId="39690EFC" wp14:textId="77777777" wp14:noSpellErr="1">
      <w:pPr>
        <w:pStyle w:val="ConsPlusNonformat"/>
        <w:widowControl/>
        <w:ind w:left="70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ОГРН</w:t>
      </w:r>
    </w:p>
    <w:p xmlns:wp14="http://schemas.microsoft.com/office/word/2010/wordml" w:rsidP="7CC52B28" w14:paraId="3D548A1F" wp14:textId="77777777" wp14:noSpellErr="1">
      <w:pPr>
        <w:pStyle w:val="ConsPlusNonformat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К заявке прилагаются:</w:t>
      </w:r>
    </w:p>
    <w:p xmlns:wp14="http://schemas.microsoft.com/office/word/2010/wordml" w:rsidP="7CC52B28" w14:paraId="3DF0271F" wp14:textId="77777777" wp14:noSpellErr="1">
      <w:pPr>
        <w:pStyle w:val="ConsPlusNormal"/>
        <w:widowControl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1. Документы, подтверждающие внесение задатка.</w:t>
      </w:r>
    </w:p>
    <w:p xmlns:wp14="http://schemas.microsoft.com/office/word/2010/wordml" w:rsidP="7CC52B28" w14:paraId="6926A783" wp14:noSpellErr="1" wp14:textId="0AA030C0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2.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xmlns:wp14="http://schemas.microsoft.com/office/word/2010/wordml" w:rsidP="7CC52B28" w14:paraId="7AF8BF7C" wp14:noSpellErr="1" wp14:textId="7FDC608D">
      <w:pPr>
        <w:pStyle w:val="ConsPlusNormal"/>
        <w:widowControl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Претендент вправе предоставить выписку из Единого государственного реестра юридических лиц  для юридических лиц, выписку из единого государственного реестра индивидуальных предпринимателей  - для индивидуальных предпринимателей.</w:t>
      </w:r>
    </w:p>
    <w:p w:rsidR="7CC52B28" w:rsidP="7CC52B28" w:rsidRDefault="7CC52B28" w14:paraId="0392BBA4" w14:textId="57692279">
      <w:pPr>
        <w:pStyle w:val="ConsPlusNormal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7CC52B28" w14:paraId="6D42559A" wp14:textId="77777777" wp14:noSpellErr="1">
      <w:pPr>
        <w:pStyle w:val="ConsPlusNonformat"/>
        <w:widowControl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Подпись претендента (полномочного </w:t>
      </w:r>
    </w:p>
    <w:p xmlns:wp14="http://schemas.microsoft.com/office/word/2010/wordml" w:rsidP="7CC52B28" w14:paraId="0B1468F8" wp14:textId="77777777" wp14:noSpellErr="1">
      <w:pPr>
        <w:pStyle w:val="ConsPlusNonformat"/>
        <w:widowControl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 xml:space="preserve">представителя с указанием реквизитов </w:t>
      </w:r>
    </w:p>
    <w:p xmlns:wp14="http://schemas.microsoft.com/office/word/2010/wordml" w:rsidP="7CC52B28" w14:paraId="2D7D7578" wp14:textId="77777777" wp14:noSpellErr="1">
      <w:pPr>
        <w:pStyle w:val="ConsPlusNonformat"/>
        <w:widowControl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документа, удостоверяющего личность)   ____________________     /расшифровка подписи/</w:t>
      </w:r>
    </w:p>
    <w:p xmlns:wp14="http://schemas.microsoft.com/office/word/2010/wordml" w14:paraId="44FE690D" wp14:textId="77777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7CC52B28" w14:paraId="39BC5C24" wp14:textId="77777777" wp14:noSpellErr="1">
      <w:pPr>
        <w:pStyle w:val="ConsPlusNonformat"/>
        <w:widowControl/>
        <w:rPr>
          <w:rFonts w:ascii="Times New Roman" w:hAnsi="Times New Roman" w:eastAsia="Times New Roman" w:cs="Times New Roman"/>
          <w:sz w:val="24"/>
          <w:szCs w:val="24"/>
        </w:rPr>
      </w:pPr>
      <w:r w:rsidRPr="7CC52B28" w:rsidR="7CC52B28">
        <w:rPr>
          <w:rFonts w:ascii="Times New Roman" w:hAnsi="Times New Roman" w:eastAsia="Times New Roman" w:cs="Times New Roman"/>
          <w:sz w:val="24"/>
          <w:szCs w:val="24"/>
        </w:rPr>
        <w:t>Заявка принята организатором: "_____" ___________ 20   __ г. _____ час. ______ мин.</w:t>
      </w:r>
    </w:p>
    <w:p xmlns:wp14="http://schemas.microsoft.com/office/word/2010/wordml" w14:paraId="0DE4F946" wp14:textId="77777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:rsidP="08C12297" w14:paraId="2FADA14B" wp14:noSpellErr="1" wp14:textId="026E51FE">
      <w:pPr>
        <w:pStyle w:val="ConsPlusNonformat"/>
        <w:rPr>
          <w:rFonts w:ascii="Times New Roman" w:hAnsi="Times New Roman" w:eastAsia="Times New Roman" w:cs="Times New Roman"/>
          <w:sz w:val="24"/>
          <w:szCs w:val="24"/>
        </w:rPr>
      </w:pPr>
      <w:r w:rsidRPr="08C12297" w:rsidR="08C12297">
        <w:rPr>
          <w:rFonts w:ascii="Times New Roman" w:hAnsi="Times New Roman" w:eastAsia="Times New Roman" w:cs="Times New Roman"/>
          <w:sz w:val="24"/>
          <w:szCs w:val="24"/>
        </w:rPr>
        <w:t>Подпись _______________________________</w:t>
      </w:r>
    </w:p>
    <w:p xmlns:wp14="http://schemas.microsoft.com/office/word/2010/wordml" w14:paraId="73992936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23A1133B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3A11F7E0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4E53CCE0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3084525B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641B9452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6B7B5E4B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3C810BC1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14:paraId="4492A77F" wp14:textId="77777777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 w:orient="portrait"/>
      <w:pgMar w:top="567" w:right="567" w:bottom="851" w:left="1418" w:header="0" w:footer="0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sz w:val="24"/>
        <w:szCs w:val="24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isplayBackgroundShape/>
  <w:defaultTabStop w:val="708"/>
  <w14:docId w14:val="0E7F11AA"/>
  <w:rsids>
    <w:rsidRoot w:val="7CC52B28"/>
    <w:rsid w:val="08C12297"/>
    <w:rsid w:val="7CC52B28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tabs>
        <w:tab w:val="center" w:leader="none" w:pos="4055"/>
        <w:tab w:val="left" w:leader="none" w:pos="6999"/>
      </w:tabs>
      <w:jc w:val="center"/>
      <w:outlineLvl w:val="0"/>
      <w:outlineLvl w:val="0"/>
    </w:pPr>
    <w:rPr>
      <w:b/>
      <w:szCs w:val="40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tabs>
        <w:tab w:val="left" w:leader="none" w:pos="1080"/>
      </w:tabs>
      <w:jc w:val="center"/>
      <w:outlineLvl w:val="1"/>
      <w:outlineLvl w:val="1"/>
    </w:pPr>
    <w:rPr>
      <w:szCs w:val="24"/>
      <w:lang w:val="en-US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spacing w:before="240" w:after="60"/>
      <w:outlineLvl w:val="3"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  <w:outlineLvl w:val="6"/>
    </w:pPr>
    <w:rPr>
      <w:sz w:val="24"/>
      <w:szCs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rFonts w:ascii="Symbol" w:hAnsi="Symbol" w:cs="Symbol"/>
      <w:sz w:val="24"/>
      <w:szCs w:val="24"/>
    </w:rPr>
  </w:style>
  <w:style w:type="character" w:styleId="WW8Num4z0">
    <w:name w:val="WW8Num4z0"/>
    <w:rPr>
      <w:rFonts w:ascii="Arial" w:hAnsi="Arial" w:cs="Arial"/>
    </w:rPr>
  </w:style>
  <w:style w:type="character" w:styleId="Style7">
    <w:name w:val="Основной шрифт абзаца"/>
    <w:rPr/>
  </w:style>
  <w:style w:type="character" w:styleId="WW8Num5z0">
    <w:name w:val="WW8Num5z0"/>
    <w:rPr>
      <w:rFonts w:ascii="Arial" w:hAnsi="Arial" w:cs="Arial"/>
    </w:rPr>
  </w:style>
  <w:style w:type="character" w:styleId="2">
    <w:name w:val="Основной шрифт абзаца2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Times New Roman" w:hAnsi="Times New Roman" w:cs="Times New Roman"/>
      <w:sz w:val="24"/>
      <w:szCs w:val="24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Symbol" w:hAnsi="Symbol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Times New Roman"/>
    </w:rPr>
  </w:style>
  <w:style w:type="character" w:styleId="WW8Num16z0">
    <w:name w:val="WW8Num16z0"/>
    <w:rPr>
      <w:b/>
    </w:rPr>
  </w:style>
  <w:style w:type="character" w:styleId="WW8Num16z1">
    <w:name w:val="WW8Num16z1"/>
    <w:rPr>
      <w:rFonts w:ascii="Times New Roman" w:hAnsi="Times New Roman" w:cs="Times New Roman"/>
    </w:rPr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ascii="Times New Roman" w:hAnsi="Times New Roman" w:cs="Times New Roman"/>
      <w:sz w:val="24"/>
      <w:szCs w:val="24"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>
      <w:rFonts w:ascii="Symbol" w:hAnsi="Symbol" w:cs="Symbol"/>
    </w:rPr>
  </w:style>
  <w:style w:type="character" w:styleId="WW8Num21z1">
    <w:name w:val="WW8Num21z1"/>
    <w:rPr>
      <w:rFonts w:ascii="Times New Roman" w:hAnsi="Times New Roman" w:eastAsia="Times New Roman" w:cs="Times New Roman"/>
    </w:rPr>
  </w:style>
  <w:style w:type="character" w:styleId="WW8Num21z4">
    <w:name w:val="WW8Num21z4"/>
    <w:rPr>
      <w:rFonts w:ascii="Courier New" w:hAnsi="Courier New" w:cs="Courier New"/>
    </w:rPr>
  </w:style>
  <w:style w:type="character" w:styleId="WW8Num21z5">
    <w:name w:val="WW8Num21z5"/>
    <w:rPr>
      <w:rFonts w:ascii="Wingdings" w:hAnsi="Wingdings" w:cs="Wingdings"/>
    </w:rPr>
  </w:style>
  <w:style w:type="character" w:styleId="WW8Num22z0">
    <w:name w:val="WW8Num22z0"/>
    <w:rPr>
      <w:b/>
    </w:rPr>
  </w:style>
  <w:style w:type="character" w:styleId="WW8Num22z1">
    <w:name w:val="WW8Num22z1"/>
    <w:rPr>
      <w:rFonts w:ascii="Times New Roman" w:hAnsi="Times New Roman" w:cs="Times New Roman"/>
    </w:rPr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>
      <w:rFonts w:ascii="Symbol" w:hAnsi="Symbol" w:cs="Symbol"/>
    </w:rPr>
  </w:style>
  <w:style w:type="character" w:styleId="WW8Num23z1">
    <w:name w:val="WW8Num23z1"/>
    <w:rPr>
      <w:rFonts w:ascii="Courier New" w:hAnsi="Courier New" w:cs="Courier New"/>
    </w:rPr>
  </w:style>
  <w:style w:type="character" w:styleId="WW8Num23z2">
    <w:name w:val="WW8Num23z2"/>
    <w:rPr>
      <w:rFonts w:ascii="Wingdings" w:hAnsi="Wingdings" w:cs="Wingdings"/>
    </w:rPr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26z0">
    <w:name w:val="WW8Num26z0"/>
    <w:rPr>
      <w:rFonts w:ascii="Symbol" w:hAnsi="Symbol" w:cs="Symbol"/>
    </w:rPr>
  </w:style>
  <w:style w:type="character" w:styleId="WW8Num26z1">
    <w:name w:val="WW8Num26z1"/>
    <w:rPr>
      <w:rFonts w:ascii="Courier New" w:hAnsi="Courier New" w:cs="Courier New"/>
    </w:rPr>
  </w:style>
  <w:style w:type="character" w:styleId="WW8Num26z2">
    <w:name w:val="WW8Num26z2"/>
    <w:rPr>
      <w:rFonts w:ascii="Wingdings" w:hAnsi="Wingdings" w:cs="Wingdings"/>
    </w:rPr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>
      <w:b w:val="false"/>
    </w:rPr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>
      <w:rFonts w:ascii="Symbol" w:hAnsi="Symbol" w:cs="Symbol"/>
    </w:rPr>
  </w:style>
  <w:style w:type="character" w:styleId="WW8Num31z1">
    <w:name w:val="WW8Num31z1"/>
    <w:rPr>
      <w:rFonts w:ascii="Courier New" w:hAnsi="Courier New" w:cs="Courier New"/>
    </w:rPr>
  </w:style>
  <w:style w:type="character" w:styleId="WW8Num31z2">
    <w:name w:val="WW8Num31z2"/>
    <w:rPr>
      <w:rFonts w:ascii="Wingdings" w:hAnsi="Wingdings" w:cs="Wingdings"/>
    </w:rPr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>
      <w:rFonts w:ascii="Symbol" w:hAnsi="Symbol" w:cs="Symbol"/>
    </w:rPr>
  </w:style>
  <w:style w:type="character" w:styleId="WW8Num33z1">
    <w:name w:val="WW8Num33z1"/>
    <w:rPr>
      <w:rFonts w:ascii="Courier New" w:hAnsi="Courier New" w:cs="Courier New"/>
    </w:rPr>
  </w:style>
  <w:style w:type="character" w:styleId="WW8Num33z2">
    <w:name w:val="WW8Num33z2"/>
    <w:rPr>
      <w:rFonts w:ascii="Wingdings" w:hAnsi="Wingdings" w:cs="Wingdings"/>
    </w:rPr>
  </w:style>
  <w:style w:type="character" w:styleId="WW8Num34z0">
    <w:name w:val="WW8Num34z0"/>
    <w:rPr/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WW8Num35z0">
    <w:name w:val="WW8Num35z0"/>
    <w:rPr>
      <w:rFonts w:ascii="Times New Roman" w:hAnsi="Times New Roman" w:cs="Times New Roman"/>
      <w:sz w:val="24"/>
      <w:szCs w:val="24"/>
    </w:rPr>
  </w:style>
  <w:style w:type="character" w:styleId="WW8Num35z1">
    <w:name w:val="WW8Num35z1"/>
    <w:rPr>
      <w:rFonts w:ascii="Courier New" w:hAnsi="Courier New" w:cs="Courier New"/>
    </w:rPr>
  </w:style>
  <w:style w:type="character" w:styleId="WW8Num35z2">
    <w:name w:val="WW8Num35z2"/>
    <w:rPr>
      <w:rFonts w:ascii="Wingdings" w:hAnsi="Wingdings" w:cs="Wingdings"/>
    </w:rPr>
  </w:style>
  <w:style w:type="character" w:styleId="WW8Num35z3">
    <w:name w:val="WW8Num35z3"/>
    <w:rPr>
      <w:rFonts w:ascii="Symbol" w:hAnsi="Symbol" w:cs="Symbol"/>
    </w:rPr>
  </w:style>
  <w:style w:type="character" w:styleId="1">
    <w:name w:val="Основной шрифт абзаца1"/>
    <w:rPr/>
  </w:style>
  <w:style w:type="character" w:styleId="11">
    <w:name w:val=" Знак Знак1"/>
    <w:rPr>
      <w:rFonts w:ascii="Arial" w:hAnsi="Arial" w:cs="Arial"/>
      <w:sz w:val="24"/>
      <w:szCs w:val="24"/>
    </w:rPr>
  </w:style>
  <w:style w:type="character" w:styleId="StrongEmphasis">
    <w:name w:val="Strong Emphasis"/>
    <w:rPr>
      <w:rFonts w:ascii="Times New Roman" w:hAnsi="Times New Roman" w:cs="Times New Roman"/>
      <w:b/>
      <w:bCs/>
    </w:rPr>
  </w:style>
  <w:style w:type="character" w:styleId="Style8">
    <w:name w:val=" Знак Знак"/>
    <w:rPr>
      <w:rFonts w:ascii="Tahoma" w:hAnsi="Tahoma" w:cs="Tahoma"/>
      <w:sz w:val="16"/>
      <w:szCs w:val="16"/>
    </w:rPr>
  </w:style>
  <w:style w:type="character" w:styleId="Style9">
    <w:name w:val="Основной шрифт"/>
    <w:rPr/>
  </w:style>
  <w:style w:type="character" w:styleId="PageNumber">
    <w:name w:val="Page Number"/>
    <w:basedOn w:val="1"/>
    <w:rPr/>
  </w:style>
  <w:style w:type="character" w:styleId="InternetLink">
    <w:name w:val="Internet Link"/>
    <w:rPr>
      <w:color w:val="0000FF"/>
      <w:u w:val="single"/>
    </w:rPr>
  </w:style>
  <w:style w:type="character" w:styleId="Style10">
    <w:name w:val="Обычный без отступа Знак"/>
    <w:rPr>
      <w:sz w:val="24"/>
      <w:lang w:val="ru-RU" w:bidi="ar-SA"/>
    </w:rPr>
  </w:style>
  <w:style w:type="character" w:styleId="Style11">
    <w:name w:val="Маркеры списка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pPr>
      <w:ind w:left="283" w:right="0" w:hanging="283"/>
    </w:pPr>
    <w:rPr>
      <w:sz w:val="20"/>
      <w:szCs w:val="20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2">
    <w:name w:val="Заголовок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pPr>
      <w:suppressLineNumbers/>
    </w:pPr>
    <w:rPr>
      <w:rFonts w:cs="Mangal"/>
    </w:rPr>
  </w:style>
  <w:style w:type="paragraph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pPr>
      <w:suppressLineNumbers/>
    </w:pPr>
    <w:rPr>
      <w:rFonts w:cs="Mangal"/>
    </w:rPr>
  </w:style>
  <w:style w:type="paragraph" w:styleId="ConsPlusNormal">
    <w:name w:val="ConsPlu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nformat">
    <w:name w:val="ConsPlu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13">
    <w:name w:val="Обычный (веб)"/>
    <w:basedOn w:val="Normal"/>
    <w:pPr>
      <w:spacing w:before="280" w:after="280"/>
    </w:pPr>
    <w:rPr>
      <w:sz w:val="24"/>
      <w:szCs w:val="24"/>
    </w:rPr>
  </w:style>
  <w:style w:type="paragraph" w:styleId="14">
    <w:name w:val="Обычный1"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Standard">
    <w:name w:val="Standard"/>
    <w:pPr>
      <w:widowControl w:val="false"/>
      <w:suppressAutoHyphens w:val="true"/>
      <w:textAlignment w:val="baseline"/>
    </w:pPr>
    <w:rPr>
      <w:rFonts w:ascii="Times New Roman" w:hAnsi="Times New Roman" w:eastAsia="SimSun;宋体" w:cs="Mangal"/>
      <w:color w:val="auto"/>
      <w:sz w:val="24"/>
      <w:szCs w:val="24"/>
      <w:lang w:val="ru-RU" w:eastAsia="zh-CN" w:bidi="hi-IN"/>
    </w:rPr>
  </w:style>
  <w:style w:type="paragraph" w:styleId="Style14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15">
    <w:name w:val="Стиль1"/>
    <w:basedOn w:val="Normal"/>
    <w:pPr>
      <w:keepNext/>
      <w:keepLines/>
      <w:widowControl w:val="false"/>
      <w:suppressLineNumbers/>
      <w:tabs>
        <w:tab w:val="left" w:leader="none" w:pos="432"/>
      </w:tabs>
      <w:suppressAutoHyphens w:val="true"/>
      <w:spacing w:before="0" w:after="60"/>
      <w:ind w:left="432" w:right="0" w:hanging="432"/>
    </w:pPr>
    <w:rPr>
      <w:b/>
      <w:szCs w:val="24"/>
    </w:rPr>
  </w:style>
  <w:style w:type="paragraph" w:styleId="211">
    <w:name w:val="Нумерованный список 21"/>
    <w:basedOn w:val="Normal"/>
    <w:pPr>
      <w:tabs>
        <w:tab w:val="left" w:leader="none" w:pos="1440"/>
      </w:tabs>
    </w:pPr>
    <w:rPr>
      <w:sz w:val="24"/>
      <w:szCs w:val="24"/>
    </w:rPr>
  </w:style>
  <w:style w:type="paragraph" w:styleId="23">
    <w:name w:val="Стиль2"/>
    <w:basedOn w:val="211"/>
    <w:pPr>
      <w:keepNext/>
      <w:keepLines/>
      <w:widowControl w:val="false"/>
      <w:numPr>
        <w:ilvl w:val="0"/>
        <w:numId w:val="5"/>
      </w:numPr>
      <w:suppressLineNumbers/>
      <w:suppressAutoHyphens w:val="true"/>
      <w:spacing w:before="0" w:after="60"/>
      <w:jc w:val="both"/>
    </w:pPr>
    <w:rPr>
      <w:b/>
      <w:szCs w:val="20"/>
    </w:rPr>
  </w:style>
  <w:style w:type="paragraph" w:styleId="212">
    <w:name w:val="Основной текст с отступом 21"/>
    <w:basedOn w:val="Normal"/>
    <w:pPr>
      <w:spacing w:before="0" w:after="120" w:line="480" w:lineRule="auto"/>
      <w:ind w:left="283" w:right="0" w:hanging="0"/>
    </w:pPr>
    <w:rPr>
      <w:sz w:val="24"/>
      <w:szCs w:val="24"/>
    </w:rPr>
  </w:style>
  <w:style w:type="paragraph" w:styleId="3">
    <w:name w:val="Стиль3"/>
    <w:basedOn w:val="212"/>
    <w:pPr>
      <w:widowControl w:val="false"/>
      <w:tabs>
        <w:tab w:val="left" w:leader="none" w:pos="1307"/>
      </w:tabs>
      <w:spacing w:before="0" w:after="0" w:line="240" w:lineRule="auto"/>
      <w:ind w:left="1080" w:right="0" w:hanging="0"/>
      <w:jc w:val="both"/>
      <w:textAlignment w:val="baseline"/>
    </w:pPr>
    <w:rPr>
      <w:szCs w:val="20"/>
    </w:rPr>
  </w:style>
  <w:style w:type="paragraph" w:styleId="31">
    <w:name w:val="Основной текст с отступом 31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>
      <w:sz w:val="24"/>
      <w:szCs w:val="24"/>
    </w:rPr>
  </w:style>
  <w:style w:type="paragraph" w:styleId="Heading22">
    <w:name w:val="heading 2.Заголовок 2 Знак"/>
    <w:basedOn w:val="Normal"/>
    <w:next w:val="Normal"/>
    <w:pPr>
      <w:keepNext/>
      <w:autoSpaceDE w:val="false"/>
      <w:spacing w:before="0" w:after="60"/>
      <w:jc w:val="center"/>
    </w:pPr>
    <w:rPr>
      <w:b/>
      <w:bCs/>
      <w:sz w:val="30"/>
      <w:szCs w:val="30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>
      <w:sz w:val="24"/>
      <w:szCs w:val="24"/>
    </w:rPr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>
      <w:sz w:val="24"/>
      <w:szCs w:val="24"/>
    </w:rPr>
  </w:style>
  <w:style w:type="paragraph" w:styleId="Style15">
    <w:name w:val="Знак"/>
    <w:basedOn w:val="Normal"/>
    <w:pPr>
      <w:spacing w:before="0"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Style16">
    <w:name w:val="Обычный без отступа"/>
    <w:basedOn w:val="Normal"/>
    <w:pPr>
      <w:jc w:val="both"/>
    </w:pPr>
    <w:rPr>
      <w:sz w:val="24"/>
      <w:szCs w:val="20"/>
    </w:rPr>
  </w:style>
  <w:style w:type="paragraph" w:styleId="Instruction">
    <w:name w:val="Instruction"/>
    <w:basedOn w:val="Normal"/>
    <w:pPr>
      <w:numPr>
        <w:ilvl w:val="0"/>
        <w:numId w:val="3"/>
      </w:numPr>
      <w:tabs>
        <w:tab w:val="left" w:leader="none" w:pos="360"/>
      </w:tabs>
      <w:spacing w:before="180" w:after="0"/>
      <w:ind w:left="360" w:right="0" w:hanging="0"/>
      <w:jc w:val="both"/>
    </w:pPr>
    <w:rPr>
      <w:b/>
      <w:sz w:val="22"/>
      <w:szCs w:val="20"/>
    </w:rPr>
  </w:style>
  <w:style w:type="paragraph" w:styleId="Style17">
    <w:name w:val="Абзац списка"/>
    <w:basedOn w:val="Normal"/>
    <w:pPr>
      <w:ind w:left="720" w:right="0" w:hanging="0"/>
      <w:jc w:val="both"/>
    </w:pPr>
    <w:rPr>
      <w:sz w:val="22"/>
      <w:szCs w:val="22"/>
    </w:rPr>
  </w:style>
  <w:style w:type="paragraph" w:styleId="Style18">
    <w:name w:val="Содержимое таблицы"/>
    <w:basedOn w:val="Normal"/>
    <w:pPr>
      <w:suppressLineNumbers/>
    </w:pPr>
    <w:rPr/>
  </w:style>
  <w:style w:type="paragraph" w:styleId="Style19">
    <w:name w:val="Заголовок таблицы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hyperlink" Target="http://www.torgi.gov.ru/" TargetMode="External" Id="Rebece46cd4a9494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2016-12-26T05:37:00.0000000Z</dcterms:created>
  <dc:creator>rcc</dc:creator>
  <dc:language>en-US</dc:language>
  <lastModifiedBy>info@imedialab.ru</lastModifiedBy>
  <lastPrinted>2016-12-06T08:59:00.0000000Z</lastPrinted>
  <dcterms:modified xsi:type="dcterms:W3CDTF">2016-12-26T09:52:25.5686909Z</dcterms:modified>
  <revision>4</revision>
  <dc:title>ГЛАВА ГОРОДА ВЛАДИМИРА</dc:title>
</coreProperties>
</file>